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639c3d" w14:textId="a639c3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B55DF7" w:rsidR="00B3614A" w:rsidP="00B3614A" w:rsidRDefault="00B3614A">
      <w:pPr>
        <w:tabs>
          <w:tab w:val="left" w:pos="709"/>
        </w:tabs>
        <w:rPr>
          <w:i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B55DF7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B55DF7">
        <w:t>1274/2022</w:t>
      </w:r>
    </w:p>
    <w:p w:rsidRPr="00B55DF7" w:rsidR="00B3614A" w:rsidP="00B3614A" w:rsidRDefault="00B3614A">
      <w:pPr>
        <w:tabs>
          <w:tab w:val="left" w:pos="709"/>
        </w:tabs>
        <w:rPr>
          <w:i/>
        </w:rPr>
      </w:pPr>
      <w:r w:rsidRPr="00B55DF7">
        <w:rPr>
          <w:i/>
        </w:rPr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C756E7">
        <w:rPr>
          <w:color w:val="FF0000"/>
        </w:rPr>
        <w:t>1</w:t>
      </w:r>
      <w:bookmarkStart w:name="_GoBack" w:id="0"/>
      <w:bookmarkEnd w:id="0"/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B55DF7">
        <w:t>1274/2022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B55DF7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B55DF7">
        <w:t>KASTALI PROMET d.o.o., 2. Trnjanski zavoj 4, 10000 Zagreb, OIB: 11510158053</w:t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5DF7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756E7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5DF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55DF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5DF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5DF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5DF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D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D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5DF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5D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5D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2022.</izvorni_sadrzaj>
    <derivirana_varijabla naziv="DomainObject.Predmet.DatumIzradeOptuznogAkta_1">15. travnja 2022.</derivirana_varijabla>
  </DomainObject.Predmet.DatumIzradeOptuznogAkta>
  <DomainObject.Predmet.DatumIzradeOptuznogAktaFormated>
    <izvorni_sadrzaj>15.4.2022.</izvorni_sadrzaj>
    <derivirana_varijabla naziv="DomainObject.Predmet.DatumIzradeOptuznogAktaFormated_1">15.4.2022.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2022.</izvorni_sadrzaj>
    <derivirana_varijabla naziv="DomainObject.Predmet.DatumPrimitkaOptuznogAkta_1">15.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St-1274/2022</izvorni_sadrzaj>
    <derivirana_varijabla naziv="DomainObject.Predmet.OznakaBroj_1">St-1274/2022</derivirana_varijabla>
  </DomainObject.Predmet.OznakaBroj>
  <DomainObject.Predmet.OznakaBrojOptuznogAkta>
    <izvorni_sadrzaj>04-06-22-2128</izvorni_sadrzaj>
    <derivirana_varijabla naziv="DomainObject.Predmet.OznakaBrojOptuznogAkta_1">04-06-22-2128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KASTALI PROMET d.o.o.</izvorni_sadrzaj>
    <derivirana_varijabla naziv="DomainObject.Predmet.ProtustrankaFormated_1">  KASTALI PROMET d.o.o.</derivirana_varijabla>
  </DomainObject.Predmet.ProtustrankaFormated>
  <DomainObject.Predmet.ProtustrankaFormatedOIB>
    <izvorni_sadrzaj>  KASTALI PROMET d.o.o., OIB 11510158053</izvorni_sadrzaj>
    <derivirana_varijabla naziv="DomainObject.Predmet.ProtustrankaFormatedOIB_1">  KASTALI PROMET d.o.o., OIB 11510158053</derivirana_varijabla>
  </DomainObject.Predmet.ProtustrankaFormatedOIB>
  <DomainObject.Predmet.ProtustrankaFormatedWithAdress>
    <izvorni_sadrzaj> KASTALI PROMET d.o.o., 2. Trnjanski zavoj 4, 10000 Zagreb</izvorni_sadrzaj>
    <derivirana_varijabla naziv="DomainObject.Predmet.ProtustrankaFormatedWithAdress_1"> KASTALI PROMET d.o.o., 2. Trnjanski zavoj 4, 10000 Zagreb</derivirana_varijabla>
  </DomainObject.Predmet.ProtustrankaFormatedWithAdress>
  <DomainObject.Predmet.ProtustrankaFormatedWithAdressOIB>
    <izvorni_sadrzaj> KASTALI PROMET d.o.o., OIB 11510158053, 2. Trnjanski zavoj 4, 10000 Zagreb</izvorni_sadrzaj>
    <derivirana_varijabla naziv="DomainObject.Predmet.ProtustrankaFormatedWithAdressOIB_1"> KASTALI PROMET d.o.o., OIB 11510158053, 2. Trnjanski zavoj 4, 10000 Zagreb</derivirana_varijabla>
  </DomainObject.Predmet.ProtustrankaFormatedWithAdressOIB>
  <DomainObject.Predmet.ProtustrankaWithAdress>
    <izvorni_sadrzaj>KASTALI PROMET d.o.o. 2. Trnjanski zavoj 4, 10000 Zagreb</izvorni_sadrzaj>
    <derivirana_varijabla naziv="DomainObject.Predmet.ProtustrankaWithAdress_1">KASTALI PROMET d.o.o. 2. Trnjanski zavoj 4, 10000 Zagreb</derivirana_varijabla>
  </DomainObject.Predmet.ProtustrankaWithAdress>
  <DomainObject.Predmet.ProtustrankaWithAdressOIB>
    <izvorni_sadrzaj>KASTALI PROMET d.o.o., OIB 11510158053, 2. Trnjanski zavoj 4, 10000 Zagreb</izvorni_sadrzaj>
    <derivirana_varijabla naziv="DomainObject.Predmet.ProtustrankaWithAdressOIB_1">KASTALI PROMET d.o.o., OIB 11510158053, 2. Trnjanski zavoj 4, 10000 Zagreb</derivirana_varijabla>
  </DomainObject.Predmet.ProtustrankaWithAdressOIB>
  <DomainObject.Predmet.ProtustrankaNazivFormated>
    <izvorni_sadrzaj>KASTALI PROMET d.o.o.</izvorni_sadrzaj>
    <derivirana_varijabla naziv="DomainObject.Predmet.ProtustrankaNazivFormated_1">KASTALI PROMET d.o.o.</derivirana_varijabla>
  </DomainObject.Predmet.ProtustrankaNazivFormated>
  <DomainObject.Predmet.ProtustrankaNazivFormatedOIB>
    <izvorni_sadrzaj>KASTALI PROMET d.o.o., OIB 11510158053</izvorni_sadrzaj>
    <derivirana_varijabla naziv="DomainObject.Predmet.ProtustrankaNazivFormatedOIB_1">KASTALI PROMET d.o.o., OIB 11510158053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KASTALI PROMET d.o.o.</item>
    </izvorni_sadrzaj>
    <derivirana_varijabla naziv="DomainObject.Predmet.ProtuStrankaListFormated_1">
      <item>KASTALI PROMET d.o.o.</item>
    </derivirana_varijabla>
  </DomainObject.Predmet.ProtuStrankaListFormated>
  <DomainObject.Predmet.ProtuStrankaListFormatedOIB>
    <izvorni_sadrzaj>
      <item>KASTALI PROMET d.o.o., OIB 11510158053</item>
    </izvorni_sadrzaj>
    <derivirana_varijabla naziv="DomainObject.Predmet.ProtuStrankaListFormatedOIB_1">
      <item>KASTALI PROMET d.o.o., OIB 11510158053</item>
    </derivirana_varijabla>
  </DomainObject.Predmet.ProtuStrankaListFormatedOIB>
  <DomainObject.Predmet.ProtuStrankaListFormatedWithAdress>
    <izvorni_sadrzaj>
      <item>KASTALI PROMET d.o.o., 2. Trnjanski zavoj 4, 10000 Zagreb</item>
    </izvorni_sadrzaj>
    <derivirana_varijabla naziv="DomainObject.Predmet.ProtuStrankaListFormatedWithAdress_1">
      <item>KASTALI PROMET d.o.o., 2. Trnjanski zavoj 4, 10000 Zagreb</item>
    </derivirana_varijabla>
  </DomainObject.Predmet.ProtuStrankaListFormatedWithAdress>
  <DomainObject.Predmet.ProtuStrankaListFormatedWithAdressOIB>
    <izvorni_sadrzaj>
      <item>KASTALI PROMET d.o.o., OIB 11510158053, 2. Trnjanski zavoj 4, 10000 Zagreb</item>
    </izvorni_sadrzaj>
    <derivirana_varijabla naziv="DomainObject.Predmet.ProtuStrankaListFormatedWithAdressOIB_1">
      <item>KASTALI PROMET d.o.o., OIB 11510158053, 2. Trnjanski zavoj 4, 10000 Zagreb</item>
    </derivirana_varijabla>
  </DomainObject.Predmet.ProtuStrankaListFormatedWithAdressOIB>
  <DomainObject.Predmet.ProtuStrankaListNazivFormated>
    <izvorni_sadrzaj>
      <item>KASTALI PROMET d.o.o.</item>
    </izvorni_sadrzaj>
    <derivirana_varijabla naziv="DomainObject.Predmet.ProtuStrankaListNazivFormated_1">
      <item>KASTALI PROMET d.o.o.</item>
    </derivirana_varijabla>
  </DomainObject.Predmet.ProtuStrankaListNazivFormated>
  <DomainObject.Predmet.ProtuStrankaListNazivFormatedOIB>
    <izvorni_sadrzaj>
      <item>KASTALI PROMET d.o.o., OIB 11510158053</item>
    </izvorni_sadrzaj>
    <derivirana_varijabla naziv="DomainObject.Predmet.ProtuStrankaListNazivFormatedOIB_1">
      <item>KASTALI PROMET d.o.o., OIB 11510158053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KASTALI PROMET d.o.o.</izvorni_sadrzaj>
    <derivirana_varijabla naziv="DomainObject.Predmet.ProtustrankaIDrugi_1">KASTALI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KASTALI PROMET d.o.o., OIB 11510158053, 2. Trnjanski zavoj 4, 10000 Zagreb</izvorni_sadrzaj>
    <derivirana_varijabla naziv="DomainObject.Predmet.ProtustrankaIDrugiAdressOIB_1">KASTALI PROMET d.o.o., OIB 11510158053, 2. Trnjanski zavoj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KASTALI PROMET d.o.o.</item>
      <item>Financijska agencija</item>
    </izvorni_sadrzaj>
    <derivirana_varijabla naziv="DomainObject.Predmet.SudioniciListNaziv_1">
      <item>KASTALI PROMET d.o.o.</item>
      <item>Financijska agencija</item>
    </derivirana_varijabla>
  </DomainObject.Predmet.SudioniciListNaziv>
  <DomainObject.Predmet.SudioniciListAdressOIB>
    <izvorni_sadrzaj>
      <item>KASTALI PROMET d.o.o., OIB 11510158053, 2. Trnjanski zavoj 4,10000 Zagreb</item>
      <item>Financijska agencija, OIB 85821130368, TRG SVIBANJSKIH ŽRTAVA 1995. 1,10000 Zagreb</item>
    </izvorni_sadrzaj>
    <derivirana_varijabla naziv="DomainObject.Predmet.SudioniciListAdressOIB_1">
      <item>KASTALI PROMET d.o.o., OIB 11510158053, 2. Trnjanski zavoj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11510158053</item>
      <item>, OIB 85821130368</item>
    </izvorni_sadrzaj>
    <derivirana_varijabla naziv="DomainObject.Predmet.SudioniciListNazivOIB_1">
      <item>, OIB 11510158053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812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2022-09-03T07:32:00Z</cp:lastPrinted>
  <dcterms:modified xmlns:xsi="http://www.w3.org/2001/XMLSchema-instance" xsi:type="dcterms:W3CDTF">2022-09-03T07:33:00Z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